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E3" w:rsidRPr="00D5543A" w:rsidRDefault="00D5543A" w:rsidP="00E0139A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D5543A">
        <w:rPr>
          <w:rFonts w:ascii="Arial" w:hAnsi="Arial" w:cs="Arial"/>
          <w:b/>
          <w:noProof/>
          <w:sz w:val="21"/>
          <w:szCs w:val="21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-928370</wp:posOffset>
            </wp:positionV>
            <wp:extent cx="10534650" cy="13430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CE3" w:rsidRPr="00D5543A" w:rsidRDefault="006D7CE3" w:rsidP="00E0139A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6D7CE3" w:rsidRPr="00D5543A" w:rsidRDefault="006D7CE3" w:rsidP="00E0139A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6D7CE3" w:rsidRPr="00D5543A" w:rsidRDefault="006D7CE3" w:rsidP="00D5543A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D7CE3" w:rsidRPr="00D5543A" w:rsidRDefault="00E0139A" w:rsidP="00D5543A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5543A">
        <w:rPr>
          <w:rFonts w:ascii="Arial" w:hAnsi="Arial" w:cs="Arial"/>
          <w:b/>
          <w:sz w:val="21"/>
          <w:szCs w:val="21"/>
        </w:rPr>
        <w:t>Klachtenprocedure (seksueel) misbruik in pastorale en gezagsrelaties binnen de</w:t>
      </w: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5543A">
        <w:rPr>
          <w:rFonts w:ascii="Arial" w:hAnsi="Arial" w:cs="Arial"/>
          <w:b/>
          <w:sz w:val="21"/>
          <w:szCs w:val="21"/>
        </w:rPr>
        <w:t>Hersteld Hervormde Kerk</w:t>
      </w: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Klachten over misbruik in pastorale en gezagsrelaties worden binnen de Hersteld</w:t>
      </w:r>
      <w:r w:rsidR="00D5543A">
        <w:rPr>
          <w:rFonts w:ascii="Arial" w:hAnsi="Arial" w:cs="Arial"/>
          <w:sz w:val="21"/>
          <w:szCs w:val="21"/>
        </w:rPr>
        <w:t xml:space="preserve"> </w:t>
      </w:r>
      <w:r w:rsidRPr="00D5543A">
        <w:rPr>
          <w:rFonts w:ascii="Arial" w:hAnsi="Arial" w:cs="Arial"/>
          <w:sz w:val="21"/>
          <w:szCs w:val="21"/>
        </w:rPr>
        <w:t>He</w:t>
      </w:r>
      <w:r w:rsidR="00FE76E2" w:rsidRPr="00D5543A">
        <w:rPr>
          <w:rFonts w:ascii="Arial" w:hAnsi="Arial" w:cs="Arial"/>
          <w:sz w:val="21"/>
          <w:szCs w:val="21"/>
        </w:rPr>
        <w:t>rvormde Kerk behandeld door de r</w:t>
      </w:r>
      <w:r w:rsidRPr="00D5543A">
        <w:rPr>
          <w:rFonts w:ascii="Arial" w:hAnsi="Arial" w:cs="Arial"/>
          <w:sz w:val="21"/>
          <w:szCs w:val="21"/>
        </w:rPr>
        <w:t>egio</w:t>
      </w:r>
      <w:r w:rsidR="00D5543A">
        <w:rPr>
          <w:rFonts w:ascii="Arial" w:hAnsi="Arial" w:cs="Arial"/>
          <w:sz w:val="21"/>
          <w:szCs w:val="21"/>
        </w:rPr>
        <w:t>nale commissies voor het</w:t>
      </w:r>
      <w:r w:rsidR="00C20D42" w:rsidRPr="00D5543A">
        <w:rPr>
          <w:rFonts w:ascii="Arial" w:hAnsi="Arial" w:cs="Arial"/>
          <w:sz w:val="21"/>
          <w:szCs w:val="21"/>
        </w:rPr>
        <w:t xml:space="preserve"> o</w:t>
      </w:r>
      <w:r w:rsidRPr="00D5543A">
        <w:rPr>
          <w:rFonts w:ascii="Arial" w:hAnsi="Arial" w:cs="Arial"/>
          <w:sz w:val="21"/>
          <w:szCs w:val="21"/>
        </w:rPr>
        <w:t>pzicht (</w:t>
      </w:r>
      <w:r w:rsidR="00C20D42" w:rsidRPr="00D5543A">
        <w:rPr>
          <w:rFonts w:ascii="Arial" w:hAnsi="Arial" w:cs="Arial"/>
          <w:sz w:val="21"/>
          <w:szCs w:val="21"/>
        </w:rPr>
        <w:t>RCO</w:t>
      </w:r>
      <w:r w:rsidRPr="00D5543A">
        <w:rPr>
          <w:rFonts w:ascii="Arial" w:hAnsi="Arial" w:cs="Arial"/>
          <w:sz w:val="21"/>
          <w:szCs w:val="21"/>
        </w:rPr>
        <w:t>). Als de</w:t>
      </w:r>
      <w:r w:rsidR="00D5543A">
        <w:rPr>
          <w:rFonts w:ascii="Arial" w:hAnsi="Arial" w:cs="Arial"/>
          <w:sz w:val="21"/>
          <w:szCs w:val="21"/>
        </w:rPr>
        <w:t xml:space="preserve"> </w:t>
      </w:r>
      <w:r w:rsidRPr="00D5543A">
        <w:rPr>
          <w:rFonts w:ascii="Arial" w:hAnsi="Arial" w:cs="Arial"/>
          <w:sz w:val="21"/>
          <w:szCs w:val="21"/>
        </w:rPr>
        <w:t>klacht binnenkomt bij de kerkenraad dan zal hij direct doorgestuurd worden naar één</w:t>
      </w:r>
      <w:r w:rsidR="00D5543A">
        <w:rPr>
          <w:rFonts w:ascii="Arial" w:hAnsi="Arial" w:cs="Arial"/>
          <w:sz w:val="21"/>
          <w:szCs w:val="21"/>
        </w:rPr>
        <w:t xml:space="preserve"> </w:t>
      </w:r>
      <w:r w:rsidR="00C20D42" w:rsidRPr="00D5543A">
        <w:rPr>
          <w:rFonts w:ascii="Arial" w:hAnsi="Arial" w:cs="Arial"/>
          <w:sz w:val="21"/>
          <w:szCs w:val="21"/>
        </w:rPr>
        <w:t xml:space="preserve">van de </w:t>
      </w:r>
      <w:proofErr w:type="spellStart"/>
      <w:r w:rsidR="00C20D42" w:rsidRPr="00D5543A">
        <w:rPr>
          <w:rFonts w:ascii="Arial" w:hAnsi="Arial" w:cs="Arial"/>
          <w:sz w:val="21"/>
          <w:szCs w:val="21"/>
        </w:rPr>
        <w:t>RCO</w:t>
      </w:r>
      <w:r w:rsidRPr="00D5543A">
        <w:rPr>
          <w:rFonts w:ascii="Arial" w:hAnsi="Arial" w:cs="Arial"/>
          <w:sz w:val="21"/>
          <w:szCs w:val="21"/>
        </w:rPr>
        <w:t>’s</w:t>
      </w:r>
      <w:proofErr w:type="spellEnd"/>
      <w:r w:rsidRPr="00D5543A">
        <w:rPr>
          <w:rFonts w:ascii="Arial" w:hAnsi="Arial" w:cs="Arial"/>
          <w:sz w:val="21"/>
          <w:szCs w:val="21"/>
        </w:rPr>
        <w:t xml:space="preserve"> (zie voor kerkenraden ook</w:t>
      </w:r>
      <w:r w:rsidR="00FE76E2" w:rsidRPr="00D5543A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D5543A" w:rsidRPr="00D5543A">
          <w:rPr>
            <w:rStyle w:val="Hyperlink"/>
            <w:rFonts w:ascii="Arial" w:hAnsi="Arial" w:cs="Arial"/>
            <w:sz w:val="21"/>
            <w:szCs w:val="21"/>
          </w:rPr>
          <w:t>het protocol.</w:t>
        </w:r>
      </w:hyperlink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0139A" w:rsidRPr="00D5543A" w:rsidRDefault="00D5543A" w:rsidP="00D5543A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Er zijn twee </w:t>
      </w:r>
      <w:proofErr w:type="spellStart"/>
      <w:r>
        <w:rPr>
          <w:rFonts w:ascii="Arial" w:hAnsi="Arial" w:cs="Arial"/>
          <w:sz w:val="21"/>
          <w:szCs w:val="21"/>
        </w:rPr>
        <w:t>RCO</w:t>
      </w:r>
      <w:r w:rsidR="00FE76E2" w:rsidRPr="00D5543A">
        <w:rPr>
          <w:rFonts w:ascii="Arial" w:hAnsi="Arial" w:cs="Arial"/>
          <w:sz w:val="21"/>
          <w:szCs w:val="21"/>
        </w:rPr>
        <w:t>’s</w:t>
      </w:r>
      <w:proofErr w:type="spellEnd"/>
      <w:r w:rsidR="00FE76E2" w:rsidRPr="00D5543A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de RCO-Noord en RCO</w:t>
      </w:r>
      <w:r w:rsidR="00C20D42" w:rsidRPr="00D5543A">
        <w:rPr>
          <w:rFonts w:ascii="Arial" w:hAnsi="Arial" w:cs="Arial"/>
          <w:sz w:val="21"/>
          <w:szCs w:val="21"/>
        </w:rPr>
        <w:t>-Zuid. De RCO</w:t>
      </w:r>
      <w:r w:rsidR="00E0139A" w:rsidRPr="00D5543A">
        <w:rPr>
          <w:rFonts w:ascii="Arial" w:hAnsi="Arial" w:cs="Arial"/>
          <w:sz w:val="21"/>
          <w:szCs w:val="21"/>
        </w:rPr>
        <w:t>-Noord is voor klachten</w:t>
      </w:r>
      <w:r>
        <w:rPr>
          <w:rFonts w:ascii="Arial" w:hAnsi="Arial" w:cs="Arial"/>
          <w:sz w:val="21"/>
          <w:szCs w:val="21"/>
        </w:rPr>
        <w:t xml:space="preserve"> </w:t>
      </w:r>
      <w:r w:rsidR="00E0139A" w:rsidRPr="00D5543A">
        <w:rPr>
          <w:rFonts w:ascii="Arial" w:hAnsi="Arial" w:cs="Arial"/>
          <w:sz w:val="21"/>
          <w:szCs w:val="21"/>
        </w:rPr>
        <w:t xml:space="preserve">waarbij de beschuldigde in </w:t>
      </w:r>
      <w:r>
        <w:rPr>
          <w:rFonts w:ascii="Arial" w:hAnsi="Arial" w:cs="Arial"/>
          <w:sz w:val="21"/>
          <w:szCs w:val="21"/>
        </w:rPr>
        <w:t xml:space="preserve">de classis Noord, Noord-Veluwe en </w:t>
      </w:r>
      <w:r w:rsidR="00E0139A" w:rsidRPr="00D5543A">
        <w:rPr>
          <w:rFonts w:ascii="Arial" w:hAnsi="Arial" w:cs="Arial"/>
          <w:sz w:val="21"/>
          <w:szCs w:val="21"/>
        </w:rPr>
        <w:t>Midden</w:t>
      </w:r>
      <w:r>
        <w:rPr>
          <w:rFonts w:ascii="Arial" w:hAnsi="Arial" w:cs="Arial"/>
          <w:sz w:val="21"/>
          <w:szCs w:val="21"/>
        </w:rPr>
        <w:t xml:space="preserve"> </w:t>
      </w:r>
      <w:r w:rsidR="00C20D42" w:rsidRPr="00D5543A">
        <w:rPr>
          <w:rFonts w:ascii="Arial" w:hAnsi="Arial" w:cs="Arial"/>
          <w:sz w:val="21"/>
          <w:szCs w:val="21"/>
        </w:rPr>
        <w:t>woont. De RCO</w:t>
      </w:r>
      <w:r w:rsidR="00E0139A" w:rsidRPr="00D5543A">
        <w:rPr>
          <w:rFonts w:ascii="Arial" w:hAnsi="Arial" w:cs="Arial"/>
          <w:sz w:val="21"/>
          <w:szCs w:val="21"/>
        </w:rPr>
        <w:t xml:space="preserve">-Zuid is voor personen die wonen in de classis West, </w:t>
      </w:r>
      <w:r w:rsidR="00FE76E2" w:rsidRPr="00D5543A">
        <w:rPr>
          <w:rFonts w:ascii="Arial" w:hAnsi="Arial" w:cs="Arial"/>
          <w:sz w:val="21"/>
          <w:szCs w:val="21"/>
        </w:rPr>
        <w:t>Zuid-West</w:t>
      </w:r>
      <w:r>
        <w:rPr>
          <w:rFonts w:ascii="Arial" w:hAnsi="Arial" w:cs="Arial"/>
          <w:sz w:val="21"/>
          <w:szCs w:val="21"/>
        </w:rPr>
        <w:t xml:space="preserve"> </w:t>
      </w:r>
      <w:r w:rsidR="00E0139A" w:rsidRPr="00D5543A">
        <w:rPr>
          <w:rFonts w:ascii="Arial" w:hAnsi="Arial" w:cs="Arial"/>
          <w:sz w:val="21"/>
          <w:szCs w:val="21"/>
        </w:rPr>
        <w:t xml:space="preserve">en </w:t>
      </w:r>
      <w:r w:rsidR="00FE76E2" w:rsidRPr="00D5543A">
        <w:rPr>
          <w:rFonts w:ascii="Arial" w:hAnsi="Arial" w:cs="Arial"/>
          <w:sz w:val="21"/>
          <w:szCs w:val="21"/>
        </w:rPr>
        <w:t>Zuid-Oost</w:t>
      </w:r>
      <w:r w:rsidR="00E0139A" w:rsidRPr="00D5543A">
        <w:rPr>
          <w:rFonts w:ascii="Arial" w:hAnsi="Arial" w:cs="Arial"/>
          <w:sz w:val="21"/>
          <w:szCs w:val="21"/>
        </w:rPr>
        <w:t>.</w:t>
      </w: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De werk</w:t>
      </w:r>
      <w:r w:rsidR="00C20D42" w:rsidRPr="00D5543A">
        <w:rPr>
          <w:rFonts w:ascii="Arial" w:hAnsi="Arial" w:cs="Arial"/>
          <w:sz w:val="21"/>
          <w:szCs w:val="21"/>
        </w:rPr>
        <w:t xml:space="preserve">wijze en bevoegdheden van de </w:t>
      </w:r>
      <w:proofErr w:type="spellStart"/>
      <w:r w:rsidR="00C20D42" w:rsidRPr="00D5543A">
        <w:rPr>
          <w:rFonts w:ascii="Arial" w:hAnsi="Arial" w:cs="Arial"/>
          <w:sz w:val="21"/>
          <w:szCs w:val="21"/>
        </w:rPr>
        <w:t>RCO</w:t>
      </w:r>
      <w:r w:rsidRPr="00D5543A">
        <w:rPr>
          <w:rFonts w:ascii="Arial" w:hAnsi="Arial" w:cs="Arial"/>
          <w:sz w:val="21"/>
          <w:szCs w:val="21"/>
        </w:rPr>
        <w:t>’s</w:t>
      </w:r>
      <w:proofErr w:type="spellEnd"/>
      <w:r w:rsidRPr="00D5543A">
        <w:rPr>
          <w:rFonts w:ascii="Arial" w:hAnsi="Arial" w:cs="Arial"/>
          <w:sz w:val="21"/>
          <w:szCs w:val="21"/>
        </w:rPr>
        <w:t xml:space="preserve"> staan beschreven in de </w:t>
      </w:r>
      <w:hyperlink r:id="rId8" w:history="1">
        <w:r w:rsidR="00D5543A" w:rsidRPr="00D5543A">
          <w:rPr>
            <w:rStyle w:val="Hyperlink"/>
            <w:rFonts w:ascii="Arial" w:hAnsi="Arial" w:cs="Arial"/>
            <w:sz w:val="21"/>
            <w:szCs w:val="21"/>
          </w:rPr>
          <w:t>kerkorde</w:t>
        </w:r>
      </w:hyperlink>
      <w:r w:rsidR="00D5543A">
        <w:rPr>
          <w:rFonts w:ascii="Arial" w:hAnsi="Arial" w:cs="Arial"/>
          <w:sz w:val="21"/>
          <w:szCs w:val="21"/>
        </w:rPr>
        <w:t xml:space="preserve"> </w:t>
      </w:r>
      <w:r w:rsidRPr="00D5543A">
        <w:rPr>
          <w:rFonts w:ascii="Arial" w:hAnsi="Arial" w:cs="Arial"/>
          <w:sz w:val="21"/>
          <w:szCs w:val="21"/>
        </w:rPr>
        <w:t>van</w:t>
      </w:r>
      <w:r w:rsidR="00D5543A">
        <w:rPr>
          <w:rFonts w:ascii="Arial" w:hAnsi="Arial" w:cs="Arial"/>
          <w:sz w:val="21"/>
          <w:szCs w:val="21"/>
        </w:rPr>
        <w:t xml:space="preserve"> de Hersteld Hervormde Kerk. </w:t>
      </w: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  <w:r w:rsidRPr="00D5543A">
        <w:rPr>
          <w:rFonts w:ascii="Arial" w:hAnsi="Arial" w:cs="Arial"/>
          <w:sz w:val="21"/>
          <w:szCs w:val="21"/>
          <w:u w:val="single"/>
        </w:rPr>
        <w:t>Bezwaar tegen de uitspraak</w:t>
      </w:r>
    </w:p>
    <w:p w:rsidR="00E0139A" w:rsidRDefault="00E0139A" w:rsidP="00D5543A">
      <w:pPr>
        <w:spacing w:after="0"/>
        <w:jc w:val="both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Als er een uitspra</w:t>
      </w:r>
      <w:r w:rsidR="00C20D42" w:rsidRPr="00D5543A">
        <w:rPr>
          <w:rFonts w:ascii="Arial" w:hAnsi="Arial" w:cs="Arial"/>
          <w:sz w:val="21"/>
          <w:szCs w:val="21"/>
        </w:rPr>
        <w:t xml:space="preserve">ak is gedaan door één van de </w:t>
      </w:r>
      <w:proofErr w:type="spellStart"/>
      <w:r w:rsidR="00C20D42" w:rsidRPr="00D5543A">
        <w:rPr>
          <w:rFonts w:ascii="Arial" w:hAnsi="Arial" w:cs="Arial"/>
          <w:sz w:val="21"/>
          <w:szCs w:val="21"/>
        </w:rPr>
        <w:t>RCO</w:t>
      </w:r>
      <w:r w:rsidRPr="00D5543A">
        <w:rPr>
          <w:rFonts w:ascii="Arial" w:hAnsi="Arial" w:cs="Arial"/>
          <w:sz w:val="21"/>
          <w:szCs w:val="21"/>
        </w:rPr>
        <w:t>’s</w:t>
      </w:r>
      <w:proofErr w:type="spellEnd"/>
      <w:r w:rsidRPr="00D5543A">
        <w:rPr>
          <w:rFonts w:ascii="Arial" w:hAnsi="Arial" w:cs="Arial"/>
          <w:sz w:val="21"/>
          <w:szCs w:val="21"/>
        </w:rPr>
        <w:t xml:space="preserve"> dan kan er bezwaar gemaakt</w:t>
      </w:r>
      <w:r w:rsidR="00D5543A">
        <w:rPr>
          <w:rFonts w:ascii="Arial" w:hAnsi="Arial" w:cs="Arial"/>
          <w:sz w:val="21"/>
          <w:szCs w:val="21"/>
        </w:rPr>
        <w:t xml:space="preserve"> </w:t>
      </w:r>
      <w:r w:rsidRPr="00D5543A">
        <w:rPr>
          <w:rFonts w:ascii="Arial" w:hAnsi="Arial" w:cs="Arial"/>
          <w:sz w:val="21"/>
          <w:szCs w:val="21"/>
        </w:rPr>
        <w:t>worden tegen de uitspraak door zowel de benadeelde als de beschuldigde bij de</w:t>
      </w:r>
      <w:r w:rsidR="00D5543A">
        <w:rPr>
          <w:rFonts w:ascii="Arial" w:hAnsi="Arial" w:cs="Arial"/>
          <w:sz w:val="21"/>
          <w:szCs w:val="21"/>
        </w:rPr>
        <w:t xml:space="preserve"> </w:t>
      </w:r>
      <w:r w:rsidR="00FE76E2" w:rsidRPr="00D5543A">
        <w:rPr>
          <w:rFonts w:ascii="Arial" w:hAnsi="Arial" w:cs="Arial"/>
          <w:sz w:val="21"/>
          <w:szCs w:val="21"/>
        </w:rPr>
        <w:t>g</w:t>
      </w:r>
      <w:r w:rsidR="00D5543A">
        <w:rPr>
          <w:rFonts w:ascii="Arial" w:hAnsi="Arial" w:cs="Arial"/>
          <w:sz w:val="21"/>
          <w:szCs w:val="21"/>
        </w:rPr>
        <w:t>enerale c</w:t>
      </w:r>
      <w:r w:rsidRPr="00D5543A">
        <w:rPr>
          <w:rFonts w:ascii="Arial" w:hAnsi="Arial" w:cs="Arial"/>
          <w:sz w:val="21"/>
          <w:szCs w:val="21"/>
        </w:rPr>
        <w:t xml:space="preserve">ommissie </w:t>
      </w:r>
      <w:r w:rsidR="00D5543A">
        <w:rPr>
          <w:rFonts w:ascii="Arial" w:hAnsi="Arial" w:cs="Arial"/>
          <w:sz w:val="21"/>
          <w:szCs w:val="21"/>
        </w:rPr>
        <w:t>voor het o</w:t>
      </w:r>
      <w:r w:rsidRPr="00D5543A">
        <w:rPr>
          <w:rFonts w:ascii="Arial" w:hAnsi="Arial" w:cs="Arial"/>
          <w:sz w:val="21"/>
          <w:szCs w:val="21"/>
        </w:rPr>
        <w:t>pzicht (GCO). De werkwijze van de GCO staat ook</w:t>
      </w:r>
      <w:r w:rsidR="00D5543A">
        <w:rPr>
          <w:rFonts w:ascii="Arial" w:hAnsi="Arial" w:cs="Arial"/>
          <w:sz w:val="21"/>
          <w:szCs w:val="21"/>
        </w:rPr>
        <w:t xml:space="preserve"> </w:t>
      </w:r>
      <w:r w:rsidRPr="00D5543A">
        <w:rPr>
          <w:rFonts w:ascii="Arial" w:hAnsi="Arial" w:cs="Arial"/>
          <w:sz w:val="21"/>
          <w:szCs w:val="21"/>
        </w:rPr>
        <w:t xml:space="preserve">beschreven in </w:t>
      </w:r>
      <w:hyperlink r:id="rId9" w:history="1">
        <w:r w:rsidR="00D5543A">
          <w:rPr>
            <w:rStyle w:val="Hyperlink"/>
            <w:rFonts w:ascii="Arial" w:hAnsi="Arial" w:cs="Arial"/>
            <w:sz w:val="21"/>
            <w:szCs w:val="21"/>
          </w:rPr>
          <w:t>ordina</w:t>
        </w:r>
        <w:bookmarkStart w:id="0" w:name="_GoBack"/>
        <w:bookmarkEnd w:id="0"/>
        <w:r w:rsidR="00D5543A">
          <w:rPr>
            <w:rStyle w:val="Hyperlink"/>
            <w:rFonts w:ascii="Arial" w:hAnsi="Arial" w:cs="Arial"/>
            <w:sz w:val="21"/>
            <w:szCs w:val="21"/>
          </w:rPr>
          <w:t>ntie 11</w:t>
        </w:r>
      </w:hyperlink>
      <w:r w:rsidR="00D5543A">
        <w:rPr>
          <w:rFonts w:ascii="Arial" w:hAnsi="Arial" w:cs="Arial"/>
          <w:sz w:val="21"/>
          <w:szCs w:val="21"/>
        </w:rPr>
        <w:t xml:space="preserve"> van de kerkorde. </w:t>
      </w:r>
    </w:p>
    <w:p w:rsidR="00D5543A" w:rsidRPr="00D5543A" w:rsidRDefault="00D5543A" w:rsidP="00D5543A">
      <w:pPr>
        <w:spacing w:after="0"/>
        <w:jc w:val="both"/>
        <w:rPr>
          <w:rFonts w:ascii="Arial" w:hAnsi="Arial" w:cs="Arial"/>
          <w:i/>
          <w:sz w:val="21"/>
          <w:szCs w:val="21"/>
        </w:rPr>
      </w:pPr>
    </w:p>
    <w:p w:rsidR="00E0139A" w:rsidRPr="00D5543A" w:rsidRDefault="00E0139A" w:rsidP="00D5543A">
      <w:p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D5543A">
        <w:rPr>
          <w:rFonts w:ascii="Arial" w:hAnsi="Arial" w:cs="Arial"/>
          <w:i/>
          <w:sz w:val="21"/>
          <w:szCs w:val="21"/>
        </w:rPr>
        <w:t>NB: Ord. 11.5.4 is door de generale synode in tweede lezing vastgesteld. De overige ordinanties bevatten de</w:t>
      </w:r>
      <w:r w:rsidR="00D5543A">
        <w:rPr>
          <w:rFonts w:ascii="Arial" w:hAnsi="Arial" w:cs="Arial"/>
          <w:i/>
          <w:sz w:val="21"/>
          <w:szCs w:val="21"/>
        </w:rPr>
        <w:t xml:space="preserve"> </w:t>
      </w:r>
      <w:r w:rsidRPr="00D5543A">
        <w:rPr>
          <w:rFonts w:ascii="Arial" w:hAnsi="Arial" w:cs="Arial"/>
          <w:i/>
          <w:sz w:val="21"/>
          <w:szCs w:val="21"/>
        </w:rPr>
        <w:t>tekst van de Nederlandse Hervormde kerkorde (1951). Er moet op organisatorisch gebied nog een aantal zaken</w:t>
      </w:r>
      <w:r w:rsidR="00D5543A">
        <w:rPr>
          <w:rFonts w:ascii="Arial" w:hAnsi="Arial" w:cs="Arial"/>
          <w:i/>
          <w:sz w:val="21"/>
          <w:szCs w:val="21"/>
        </w:rPr>
        <w:t xml:space="preserve"> </w:t>
      </w:r>
      <w:r w:rsidRPr="00D5543A">
        <w:rPr>
          <w:rFonts w:ascii="Arial" w:hAnsi="Arial" w:cs="Arial"/>
          <w:i/>
          <w:sz w:val="21"/>
          <w:szCs w:val="21"/>
        </w:rPr>
        <w:t>aangepast worden in ord. 11. U kunt hierbij bijv. denken aan het vervangen van het woord ‘provinciaal’ door</w:t>
      </w:r>
      <w:r w:rsidR="00D5543A">
        <w:rPr>
          <w:rFonts w:ascii="Arial" w:hAnsi="Arial" w:cs="Arial"/>
          <w:i/>
          <w:sz w:val="21"/>
          <w:szCs w:val="21"/>
        </w:rPr>
        <w:t xml:space="preserve"> </w:t>
      </w:r>
      <w:r w:rsidRPr="00D5543A">
        <w:rPr>
          <w:rFonts w:ascii="Arial" w:hAnsi="Arial" w:cs="Arial"/>
          <w:i/>
          <w:sz w:val="21"/>
          <w:szCs w:val="21"/>
        </w:rPr>
        <w:t>‘classis’. Als ord. 11 in tweede lezing door de generale synode is vastgesteld, wordt deze op de website van de</w:t>
      </w:r>
      <w:r w:rsidR="00D5543A">
        <w:rPr>
          <w:rFonts w:ascii="Arial" w:hAnsi="Arial" w:cs="Arial"/>
          <w:i/>
          <w:sz w:val="21"/>
          <w:szCs w:val="21"/>
        </w:rPr>
        <w:t xml:space="preserve"> </w:t>
      </w:r>
      <w:r w:rsidRPr="00D5543A">
        <w:rPr>
          <w:rFonts w:ascii="Arial" w:hAnsi="Arial" w:cs="Arial"/>
          <w:i/>
          <w:sz w:val="21"/>
          <w:szCs w:val="21"/>
        </w:rPr>
        <w:t>kerk gepubliceerd.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FE76E2" w:rsidRPr="00D5543A" w:rsidRDefault="00FE76E2" w:rsidP="00E0139A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D5543A">
        <w:rPr>
          <w:rFonts w:ascii="Arial" w:hAnsi="Arial" w:cs="Arial"/>
          <w:sz w:val="21"/>
          <w:szCs w:val="21"/>
          <w:u w:val="single"/>
        </w:rPr>
        <w:t>Adressen</w:t>
      </w:r>
    </w:p>
    <w:p w:rsidR="00D5543A" w:rsidRDefault="00D5543A" w:rsidP="00E0139A">
      <w:pPr>
        <w:spacing w:after="0"/>
        <w:rPr>
          <w:rFonts w:ascii="Arial" w:hAnsi="Arial" w:cs="Arial"/>
          <w:sz w:val="21"/>
          <w:szCs w:val="21"/>
        </w:rPr>
      </w:pP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Regio</w:t>
      </w:r>
      <w:r w:rsidR="00D5543A">
        <w:rPr>
          <w:rFonts w:ascii="Arial" w:hAnsi="Arial" w:cs="Arial"/>
          <w:sz w:val="21"/>
          <w:szCs w:val="21"/>
        </w:rPr>
        <w:t>nale commissie voor het o</w:t>
      </w:r>
      <w:r w:rsidRPr="00D5543A">
        <w:rPr>
          <w:rFonts w:ascii="Arial" w:hAnsi="Arial" w:cs="Arial"/>
          <w:sz w:val="21"/>
          <w:szCs w:val="21"/>
        </w:rPr>
        <w:t>pzicht – Noord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p.a. Vendelier 51-D,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3905 PC Veenendaal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</w:p>
    <w:p w:rsidR="00E0139A" w:rsidRPr="00D5543A" w:rsidRDefault="00D5543A" w:rsidP="00E0139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Regionale c</w:t>
      </w:r>
      <w:r w:rsidR="00E0139A" w:rsidRPr="00D5543A">
        <w:rPr>
          <w:rFonts w:ascii="Arial" w:hAnsi="Arial" w:cs="Arial"/>
          <w:sz w:val="21"/>
          <w:szCs w:val="21"/>
        </w:rPr>
        <w:t xml:space="preserve">ommissie </w:t>
      </w:r>
      <w:r>
        <w:rPr>
          <w:rFonts w:ascii="Arial" w:hAnsi="Arial" w:cs="Arial"/>
          <w:sz w:val="21"/>
          <w:szCs w:val="21"/>
        </w:rPr>
        <w:t>voor het  op</w:t>
      </w:r>
      <w:r w:rsidR="00E0139A" w:rsidRPr="00D5543A">
        <w:rPr>
          <w:rFonts w:ascii="Arial" w:hAnsi="Arial" w:cs="Arial"/>
          <w:sz w:val="21"/>
          <w:szCs w:val="21"/>
        </w:rPr>
        <w:t>zicht – Zuid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p.a. Vendelier 51-D,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3905 PC Veenendaal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</w:p>
    <w:p w:rsidR="00E0139A" w:rsidRPr="00D5543A" w:rsidRDefault="00D5543A" w:rsidP="00E0139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Generale c</w:t>
      </w:r>
      <w:r w:rsidR="00E0139A" w:rsidRPr="00D5543A">
        <w:rPr>
          <w:rFonts w:ascii="Arial" w:hAnsi="Arial" w:cs="Arial"/>
          <w:sz w:val="21"/>
          <w:szCs w:val="21"/>
        </w:rPr>
        <w:t>ommissie v</w:t>
      </w:r>
      <w:r>
        <w:rPr>
          <w:rFonts w:ascii="Arial" w:hAnsi="Arial" w:cs="Arial"/>
          <w:sz w:val="21"/>
          <w:szCs w:val="21"/>
        </w:rPr>
        <w:t>oor het o</w:t>
      </w:r>
      <w:r w:rsidR="00E0139A" w:rsidRPr="00D5543A">
        <w:rPr>
          <w:rFonts w:ascii="Arial" w:hAnsi="Arial" w:cs="Arial"/>
          <w:sz w:val="21"/>
          <w:szCs w:val="21"/>
        </w:rPr>
        <w:t>pzicht</w:t>
      </w:r>
    </w:p>
    <w:p w:rsidR="00E0139A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p.a. Vendelier 51-D,</w:t>
      </w:r>
    </w:p>
    <w:p w:rsidR="00873557" w:rsidRPr="00D5543A" w:rsidRDefault="00E0139A" w:rsidP="00E0139A">
      <w:pPr>
        <w:spacing w:after="0"/>
        <w:rPr>
          <w:rFonts w:ascii="Arial" w:hAnsi="Arial" w:cs="Arial"/>
          <w:sz w:val="21"/>
          <w:szCs w:val="21"/>
        </w:rPr>
      </w:pPr>
      <w:r w:rsidRPr="00D5543A">
        <w:rPr>
          <w:rFonts w:ascii="Arial" w:hAnsi="Arial" w:cs="Arial"/>
          <w:sz w:val="21"/>
          <w:szCs w:val="21"/>
        </w:rPr>
        <w:t>3905 PC Veenendaal</w:t>
      </w:r>
    </w:p>
    <w:p w:rsidR="00C20D42" w:rsidRPr="00D5543A" w:rsidRDefault="00C20D42">
      <w:pPr>
        <w:spacing w:after="0"/>
        <w:rPr>
          <w:rFonts w:ascii="Arial" w:hAnsi="Arial" w:cs="Arial"/>
          <w:sz w:val="21"/>
          <w:szCs w:val="21"/>
        </w:rPr>
      </w:pPr>
    </w:p>
    <w:sectPr w:rsidR="00C20D42" w:rsidRPr="00D5543A" w:rsidSect="00D554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9A"/>
    <w:rsid w:val="001B2401"/>
    <w:rsid w:val="00464498"/>
    <w:rsid w:val="00484FFA"/>
    <w:rsid w:val="004E712F"/>
    <w:rsid w:val="006D7CE3"/>
    <w:rsid w:val="00C20D42"/>
    <w:rsid w:val="00D5543A"/>
    <w:rsid w:val="00E0139A"/>
    <w:rsid w:val="00E80678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76E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54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76E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5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teldhervormdekerk.nl/uploads/Kerkorde/Nieuwe_website/Ordinantie_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rsteldhervormdekerk.nl/uploads/Kerkelijke_regelingen/Protocol_seksueel_misbruik_definitie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steldhervormdekerk.nl/uploads/Kerkorde/Nieuwe_website/Ordinantie_11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73E3-2A03-407F-9431-F4AAB05C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Vrijwilliger</dc:creator>
  <cp:lastModifiedBy>Ineke van Dongen</cp:lastModifiedBy>
  <cp:revision>2</cp:revision>
  <cp:lastPrinted>2017-11-30T11:15:00Z</cp:lastPrinted>
  <dcterms:created xsi:type="dcterms:W3CDTF">2017-11-30T11:16:00Z</dcterms:created>
  <dcterms:modified xsi:type="dcterms:W3CDTF">2017-11-30T11:16:00Z</dcterms:modified>
</cp:coreProperties>
</file>